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41003.xml.htm"/>
      <w:bookmarkStart w:id="1" w:name="ksform410132026_041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Cioffi Christiana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28,746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Issuer's common shares were acquired pursuant to the Fennec Pharmaceuticals Inc. Employee Stock Purchase Plan ("ESPP") for the ESPP purchase period of April 9, 2026 through October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accordance with the ESPP, these shares were purchased based on 85% of the closing price of the Issuer's common stock on the Nasdaq Capital Market on April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Cioffi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411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3434</Characters>
  <CharactersWithSpaces>3998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