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32026_041005.xml.htm"/>
      <w:bookmarkStart w:id="1" w:name="ksform410132026_041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Issuer's common shares were acquired pursuant to the Fennec Pharmaceuticals Inc. Employee Stock Purchase Plan ("ESPP") for the ESPP purchase period of April 9, 2026 through October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these shares were purchased based on 85% of the closing price of the Issuer's common stock on the Nasdaq Capital Market on April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3420</Characters>
  <CharactersWithSpaces>3984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